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8FD3B" w14:textId="77777777" w:rsidR="00040C50" w:rsidRDefault="00B801A7">
      <w:pPr>
        <w:tabs>
          <w:tab w:val="left" w:pos="3515"/>
          <w:tab w:val="left" w:pos="7030"/>
        </w:tabs>
        <w:rPr>
          <w:lang w:val="fr-BE"/>
        </w:rPr>
      </w:pPr>
      <w:bookmarkStart w:id="0" w:name="_GoBack"/>
      <w:bookmarkEnd w:id="0"/>
      <w:r>
        <w:rPr>
          <w:lang w:val="fr-BE"/>
        </w:rPr>
        <w:t>Province de</w:t>
      </w:r>
      <w:r>
        <w:rPr>
          <w:lang w:val="fr-BE"/>
        </w:rPr>
        <w:tab/>
        <w:t>Arrondissement de</w:t>
      </w:r>
      <w:r>
        <w:rPr>
          <w:lang w:val="fr-BE"/>
        </w:rPr>
        <w:tab/>
        <w:t xml:space="preserve">Commune de </w:t>
      </w:r>
    </w:p>
    <w:p w14:paraId="33777988" w14:textId="77777777" w:rsidR="00040C50" w:rsidRDefault="00B801A7">
      <w:pPr>
        <w:tabs>
          <w:tab w:val="left" w:pos="3515"/>
          <w:tab w:val="left" w:pos="7030"/>
        </w:tabs>
        <w:rPr>
          <w:b/>
          <w:lang w:val="fr-BE"/>
        </w:rPr>
      </w:pPr>
      <w:r>
        <w:rPr>
          <w:b/>
          <w:lang w:val="fr-BE"/>
        </w:rPr>
        <w:t>LUXEMBOURG</w:t>
      </w:r>
      <w:r>
        <w:rPr>
          <w:b/>
          <w:lang w:val="fr-BE"/>
        </w:rPr>
        <w:tab/>
        <w:t>MARCHE-EN-FAMENNE</w:t>
      </w:r>
      <w:r>
        <w:rPr>
          <w:b/>
          <w:lang w:val="fr-BE"/>
        </w:rPr>
        <w:tab/>
        <w:t>LA ROCHE-EN-ARDENNE</w:t>
      </w:r>
    </w:p>
    <w:p w14:paraId="097E199F" w14:textId="77777777" w:rsidR="00040C50" w:rsidRDefault="00040C50">
      <w:pPr>
        <w:rPr>
          <w:lang w:val="fr-BE"/>
        </w:rPr>
      </w:pPr>
    </w:p>
    <w:p w14:paraId="45A9999D" w14:textId="77777777" w:rsidR="00040C50" w:rsidRDefault="00B801A7">
      <w:pPr>
        <w:jc w:val="center"/>
        <w:rPr>
          <w:sz w:val="24"/>
          <w:lang w:val="fr-BE"/>
        </w:rPr>
      </w:pPr>
      <w:r>
        <w:rPr>
          <w:sz w:val="24"/>
          <w:lang w:val="fr-BE"/>
        </w:rPr>
        <w:t>EXTRAIT DU REGISTRE AUX DELIBERATIONS</w:t>
      </w:r>
    </w:p>
    <w:p w14:paraId="1677065C" w14:textId="77777777" w:rsidR="00040C50" w:rsidRDefault="00B801A7">
      <w:pPr>
        <w:jc w:val="center"/>
        <w:rPr>
          <w:sz w:val="24"/>
          <w:lang w:val="fr-BE"/>
        </w:rPr>
      </w:pPr>
      <w:r>
        <w:rPr>
          <w:sz w:val="24"/>
          <w:lang w:val="fr-BE"/>
        </w:rPr>
        <w:t xml:space="preserve">DU </w:t>
      </w:r>
      <w:r>
        <w:rPr>
          <w:caps/>
          <w:sz w:val="24"/>
          <w:lang w:val="fr-BE"/>
        </w:rPr>
        <w:t>Collège Communal</w:t>
      </w:r>
    </w:p>
    <w:p w14:paraId="6F3BC798" w14:textId="77777777" w:rsidR="00040C50" w:rsidRDefault="00040C50">
      <w:pPr>
        <w:jc w:val="center"/>
        <w:rPr>
          <w:sz w:val="24"/>
          <w:lang w:val="fr-BE"/>
        </w:rPr>
      </w:pPr>
    </w:p>
    <w:p w14:paraId="6364F9B1" w14:textId="77777777" w:rsidR="00040C50" w:rsidRDefault="00040C50">
      <w:pPr>
        <w:jc w:val="center"/>
        <w:rPr>
          <w:lang w:val="fr-BE"/>
        </w:rPr>
      </w:pPr>
    </w:p>
    <w:p w14:paraId="33CBF5A9" w14:textId="77777777" w:rsidR="00040C50" w:rsidRDefault="00B801A7">
      <w:pPr>
        <w:jc w:val="both"/>
      </w:pPr>
      <w:r>
        <w:rPr>
          <w:szCs w:val="20"/>
          <w:lang w:val="fr-BE"/>
        </w:rPr>
        <w:t xml:space="preserve">SEANCE DU </w:t>
      </w:r>
      <w:r>
        <w:rPr>
          <w:caps/>
          <w:szCs w:val="20"/>
          <w:lang w:val="fr-BE"/>
        </w:rPr>
        <w:t>22 novembre 2023</w:t>
      </w:r>
    </w:p>
    <w:p w14:paraId="329C1FA0" w14:textId="77777777" w:rsidR="00040C50" w:rsidRDefault="00040C50">
      <w:pPr>
        <w:jc w:val="both"/>
        <w:rPr>
          <w:caps/>
          <w:szCs w:val="20"/>
          <w:lang w:val="fr-BE"/>
        </w:rPr>
      </w:pPr>
    </w:p>
    <w:p w14:paraId="2A75FEB0" w14:textId="77777777" w:rsidR="00040C50" w:rsidRDefault="00040C50">
      <w:pPr>
        <w:jc w:val="both"/>
        <w:rPr>
          <w:szCs w:val="20"/>
          <w:lang w:val="fr-BE"/>
        </w:rPr>
      </w:pPr>
    </w:p>
    <w:p w14:paraId="0BB87D4F" w14:textId="77777777" w:rsidR="00040C50" w:rsidRDefault="00B801A7">
      <w:r>
        <w:rPr>
          <w:rStyle w:val="VVt1pod"/>
        </w:rPr>
        <w:t>Présents </w:t>
      </w:r>
      <w:proofErr w:type="gramStart"/>
      <w:r>
        <w:rPr>
          <w:rStyle w:val="VVt1pod"/>
        </w:rPr>
        <w:t>:</w:t>
      </w:r>
      <w:proofErr w:type="gramEnd"/>
      <w:r>
        <w:br/>
        <w:t>Guy GILLOTEAUX, Bourgmestre - Président;</w:t>
      </w:r>
      <w:r>
        <w:br/>
        <w:t>Dominique GILLARD, Charles RACOT, Sophie MOLHAN, Échevins;</w:t>
      </w:r>
      <w:r>
        <w:br/>
        <w:t>Laurence BASTIN, Présidente du Conseil de l'Action sociale;</w:t>
      </w:r>
      <w:r>
        <w:br/>
        <w:t>Carine DEVUYST, Directeur Général;</w:t>
      </w:r>
    </w:p>
    <w:p w14:paraId="3FABEB3C" w14:textId="77777777" w:rsidR="00040C50" w:rsidRDefault="00040C50">
      <w:pPr>
        <w:jc w:val="both"/>
        <w:rPr>
          <w:szCs w:val="20"/>
          <w:lang w:val="fr-BE"/>
        </w:rPr>
      </w:pPr>
    </w:p>
    <w:p w14:paraId="416C24BA" w14:textId="77777777" w:rsidR="00040C50" w:rsidRDefault="00040C50">
      <w:pPr>
        <w:jc w:val="both"/>
        <w:rPr>
          <w:lang w:val="fr-BE"/>
        </w:rPr>
      </w:pPr>
    </w:p>
    <w:p w14:paraId="6CC9DBCB" w14:textId="77777777" w:rsidR="00040C50" w:rsidRDefault="00B801A7">
      <w:pPr>
        <w:jc w:val="both"/>
      </w:pPr>
      <w:r>
        <w:rPr>
          <w:b/>
          <w:caps/>
          <w:szCs w:val="20"/>
          <w:u w:val="single"/>
          <w:lang w:val="fr-BE"/>
        </w:rPr>
        <w:t>Objet</w:t>
      </w:r>
      <w:r>
        <w:rPr>
          <w:caps/>
          <w:szCs w:val="20"/>
          <w:lang w:val="fr-BE"/>
        </w:rPr>
        <w:t xml:space="preserve"> : </w:t>
      </w:r>
      <w:r>
        <w:rPr>
          <w:b/>
          <w:caps/>
          <w:szCs w:val="20"/>
          <w:lang w:val="fr-BE" w:eastAsia="en-US"/>
        </w:rPr>
        <w:t>DÉCISION DE NE PAS IMPOSER UNE ÉTUDE D'INCIDENCES SUR L'ENVIRONNEMENT – SOCAFA SA</w:t>
      </w:r>
    </w:p>
    <w:p w14:paraId="1701EDFD" w14:textId="77777777" w:rsidR="00040C50" w:rsidRDefault="00040C50">
      <w:pPr>
        <w:jc w:val="both"/>
        <w:rPr>
          <w:b/>
          <w:caps/>
          <w:szCs w:val="20"/>
          <w:lang w:val="fr-BE" w:eastAsia="en-US"/>
        </w:rPr>
      </w:pPr>
    </w:p>
    <w:p w14:paraId="4013C479" w14:textId="77777777" w:rsidR="00040C50" w:rsidRDefault="00B801A7">
      <w:pPr>
        <w:jc w:val="both"/>
        <w:rPr>
          <w:szCs w:val="20"/>
          <w:lang w:val="fr-BE" w:eastAsia="en-US"/>
        </w:rPr>
      </w:pPr>
      <w:r>
        <w:rPr>
          <w:szCs w:val="20"/>
          <w:lang w:val="fr-BE" w:eastAsia="en-US"/>
        </w:rPr>
        <w:t xml:space="preserve">Le Collège Communal, </w:t>
      </w:r>
    </w:p>
    <w:p w14:paraId="51652D53" w14:textId="77777777" w:rsidR="00040C50" w:rsidRDefault="00040C50">
      <w:pPr>
        <w:jc w:val="both"/>
        <w:rPr>
          <w:b/>
          <w:caps/>
          <w:szCs w:val="20"/>
          <w:lang w:val="fr-BE" w:eastAsia="en-US"/>
        </w:rPr>
      </w:pPr>
    </w:p>
    <w:p w14:paraId="31889B0D" w14:textId="77777777" w:rsidR="00040C50" w:rsidRDefault="00B801A7">
      <w:r>
        <w:t>Vu le code de l'environnement ;</w:t>
      </w:r>
    </w:p>
    <w:p w14:paraId="60B109A7" w14:textId="77777777" w:rsidR="00040C50" w:rsidRDefault="00B801A7">
      <w:r>
        <w:t> </w:t>
      </w:r>
    </w:p>
    <w:p w14:paraId="02CC33E6" w14:textId="77777777" w:rsidR="00040C50" w:rsidRDefault="00B801A7">
      <w:pPr>
        <w:pStyle w:val="VVt2pod"/>
      </w:pPr>
      <w:r>
        <w:t xml:space="preserve">Considérant que la SA SOCAFA établie Rue </w:t>
      </w:r>
      <w:proofErr w:type="spellStart"/>
      <w:r>
        <w:t>Rompré</w:t>
      </w:r>
      <w:proofErr w:type="spellEnd"/>
      <w:r>
        <w:t xml:space="preserve"> 5 à 6980 La Roche-en-Ardenne, a introduit une demande de permis d'environnement pour le maintien en activité d'un établissement de fabrication d'aliments pour bétail</w:t>
      </w:r>
      <w:r>
        <w:rPr>
          <w:rStyle w:val="VVt3pod"/>
        </w:rPr>
        <w:t xml:space="preserve"> </w:t>
      </w:r>
      <w:r>
        <w:t>;</w:t>
      </w:r>
    </w:p>
    <w:p w14:paraId="6EEFA511" w14:textId="77777777" w:rsidR="00040C50" w:rsidRDefault="00B801A7">
      <w:pPr>
        <w:pStyle w:val="VVt2pod"/>
      </w:pPr>
      <w:r>
        <w:t> </w:t>
      </w:r>
    </w:p>
    <w:p w14:paraId="7A9C64F3" w14:textId="77777777" w:rsidR="00040C50" w:rsidRDefault="00B801A7">
      <w:pPr>
        <w:pStyle w:val="VVt2pod"/>
      </w:pPr>
      <w:r>
        <w:t>Considérant que les parcelles concernées par le projet sont situées à Ortho et cadastrées 5</w:t>
      </w:r>
      <w:r>
        <w:rPr>
          <w:rStyle w:val="VVt4pod"/>
        </w:rPr>
        <w:t>ème</w:t>
      </w:r>
      <w:r>
        <w:t xml:space="preserve"> division, section F, n° 1244 d, 627 h ;</w:t>
      </w:r>
    </w:p>
    <w:p w14:paraId="5CD9C512" w14:textId="77777777" w:rsidR="00040C50" w:rsidRDefault="00B801A7">
      <w:pPr>
        <w:pStyle w:val="VVt2pod"/>
      </w:pPr>
      <w:r>
        <w:t> </w:t>
      </w:r>
    </w:p>
    <w:p w14:paraId="296A3B0D" w14:textId="77777777" w:rsidR="00040C50" w:rsidRDefault="00B801A7">
      <w:pPr>
        <w:pStyle w:val="VVt2pod"/>
      </w:pPr>
      <w:r>
        <w:t>Considérant que le Collège communal doit mettre à disposition du public la décision d'imposer ou non une étude d'incidences sur l'environnement ;</w:t>
      </w:r>
    </w:p>
    <w:p w14:paraId="6B6830B2" w14:textId="77777777" w:rsidR="00040C50" w:rsidRDefault="00B801A7">
      <w:pPr>
        <w:pStyle w:val="VVt2pod"/>
      </w:pPr>
      <w:r>
        <w:t> </w:t>
      </w:r>
    </w:p>
    <w:p w14:paraId="172107BD" w14:textId="77777777" w:rsidR="00040C50" w:rsidRDefault="00B801A7">
      <w:pPr>
        <w:pStyle w:val="VVt2pod"/>
      </w:pPr>
      <w:r>
        <w:t>Considérant que Monsieur le Fonctionnaire technique nous informe qu'au vu du descriptif des activités, dépôts et installations et des mesures prévues dans le projet, il ressort que les incidences environnementales y relatives ne doivent pas être considérées comme ayant un impact notable pour les motifs suivants :</w:t>
      </w:r>
    </w:p>
    <w:p w14:paraId="6932A6DD" w14:textId="77777777" w:rsidR="00040C50" w:rsidRDefault="00B801A7">
      <w:pPr>
        <w:pStyle w:val="VVt2pod"/>
      </w:pPr>
      <w:r>
        <w:rPr>
          <w:rStyle w:val="VVt5pod"/>
        </w:rPr>
        <w:t>" Considérant que, à l’examen du dossier de demande, les nuisances les plus significatives portaient sur le stockage de céréales et la présence des citernes diesel/à mazout ;</w:t>
      </w:r>
    </w:p>
    <w:p w14:paraId="573857E2" w14:textId="77777777" w:rsidR="00040C50" w:rsidRDefault="00B801A7">
      <w:r>
        <w:rPr>
          <w:rStyle w:val="VVt5pod"/>
        </w:rPr>
        <w:t>Considérant que, au vu du descriptif des activités, des dépôts, des installations et des mesures prises par l'exploitant ou prévues dans son projet, l'ensemble de ces incidences ne devait pas être considéré comme ayant un impact notable. L'établissement étant isolé, le risque d'impacter des tiers en cas d'incendie ou d'explosion est très faible ;</w:t>
      </w:r>
    </w:p>
    <w:p w14:paraId="27904CA6" w14:textId="77777777" w:rsidR="00040C50" w:rsidRDefault="00B801A7">
      <w:r>
        <w:rPr>
          <w:rStyle w:val="VVt5pod"/>
        </w:rPr>
        <w:t>Considérant que, en ce qui concerne les autres compartiments de l'environnement, le projet engendre des nuisances pouvant être qualifiées de nulles ou mineures."</w:t>
      </w:r>
    </w:p>
    <w:p w14:paraId="65D94416" w14:textId="77777777" w:rsidR="00040C50" w:rsidRDefault="00B801A7">
      <w:pPr>
        <w:pStyle w:val="VVt2pod"/>
      </w:pPr>
      <w:r>
        <w:t> </w:t>
      </w:r>
    </w:p>
    <w:p w14:paraId="5B15DA48" w14:textId="77777777" w:rsidR="00040C50" w:rsidRDefault="00B801A7">
      <w:pPr>
        <w:pStyle w:val="VVt2pod"/>
      </w:pPr>
      <w:r>
        <w:t>Considérant qu'il conclut donc que le projet ne doit donc pas être soumis à évaluation complète des incidences et une étude d'incidences sur l'environnement n'est pas nécessaire ;</w:t>
      </w:r>
    </w:p>
    <w:p w14:paraId="7063D146" w14:textId="77777777" w:rsidR="00040C50" w:rsidRDefault="00B801A7">
      <w:r>
        <w:t>  </w:t>
      </w:r>
    </w:p>
    <w:p w14:paraId="40605175" w14:textId="77777777" w:rsidR="00040C50" w:rsidRDefault="00B801A7">
      <w:r>
        <w:t>Par ces motifs,</w:t>
      </w:r>
    </w:p>
    <w:p w14:paraId="4A21C60D" w14:textId="77777777" w:rsidR="00040C50" w:rsidRDefault="00B801A7">
      <w:r>
        <w:t>Après en avoir délibéré,</w:t>
      </w:r>
    </w:p>
    <w:p w14:paraId="0CB7C4AE" w14:textId="77777777" w:rsidR="00040C50" w:rsidRDefault="00B801A7">
      <w:r>
        <w:t>A l'unanimité des membres présents,</w:t>
      </w:r>
    </w:p>
    <w:p w14:paraId="01010688" w14:textId="77777777" w:rsidR="00040C50" w:rsidRDefault="00B801A7">
      <w:r>
        <w:t> </w:t>
      </w:r>
    </w:p>
    <w:p w14:paraId="1F642F2E" w14:textId="4EAF6518" w:rsidR="00040C50" w:rsidRDefault="00B801A7">
      <w:pPr>
        <w:pStyle w:val="VVt2pod"/>
      </w:pPr>
      <w:r>
        <w:rPr>
          <w:rStyle w:val="VVt1pod"/>
        </w:rPr>
        <w:t>DECIDE</w:t>
      </w:r>
      <w:r>
        <w:t xml:space="preserve"> de ne pas imposer une étude d'incidences sur la demande de permis d'environnement introduite par la SA SOCAFA établie Rue </w:t>
      </w:r>
      <w:proofErr w:type="spellStart"/>
      <w:r>
        <w:t>Rompré</w:t>
      </w:r>
      <w:proofErr w:type="spellEnd"/>
      <w:r>
        <w:t xml:space="preserve"> 5 à 6980 La Roche-en-Ardenne pour le maintien en activité d'un établissement de fabrication d'aliments pour bétail</w:t>
      </w:r>
      <w:r>
        <w:rPr>
          <w:rStyle w:val="VVt3pod"/>
        </w:rPr>
        <w:t xml:space="preserve"> </w:t>
      </w:r>
      <w:r>
        <w:t>à Ortho sur les parcelles cadastrées 5</w:t>
      </w:r>
      <w:r>
        <w:rPr>
          <w:rStyle w:val="VVt4pod"/>
        </w:rPr>
        <w:t>ème</w:t>
      </w:r>
      <w:r>
        <w:t xml:space="preserve"> division, section F, n° 1244 d, 627 h.</w:t>
      </w:r>
    </w:p>
    <w:p w14:paraId="6172ABC9" w14:textId="77777777" w:rsidR="00040C50" w:rsidRDefault="00B801A7">
      <w:pPr>
        <w:pStyle w:val="VVt2pod"/>
      </w:pPr>
      <w:r>
        <w:t> </w:t>
      </w:r>
    </w:p>
    <w:p w14:paraId="07352C94" w14:textId="77777777" w:rsidR="00040C50" w:rsidRDefault="00B801A7">
      <w:r>
        <w:rPr>
          <w:rStyle w:val="VVt1pod"/>
        </w:rPr>
        <w:t>PUBLIE</w:t>
      </w:r>
      <w:r>
        <w:t xml:space="preserve"> la décision sur le site internet de la commune.</w:t>
      </w:r>
    </w:p>
    <w:p w14:paraId="1DFBF0CD" w14:textId="77777777" w:rsidR="00040C50" w:rsidRDefault="00040C50"/>
    <w:p w14:paraId="49B3739F" w14:textId="77777777" w:rsidR="00040C50" w:rsidRDefault="00B801A7">
      <w:pPr>
        <w:jc w:val="both"/>
        <w:rPr>
          <w:lang w:val="fr-BE"/>
        </w:rPr>
      </w:pPr>
      <w:r>
        <w:rPr>
          <w:lang w:val="fr-BE"/>
        </w:rPr>
        <w:t>En séance à La Roche-en-Ardenne, date que dessus.</w:t>
      </w:r>
    </w:p>
    <w:p w14:paraId="046785FD" w14:textId="77777777" w:rsidR="00040C50" w:rsidRDefault="00040C50">
      <w:pPr>
        <w:jc w:val="both"/>
        <w:rPr>
          <w:lang w:val="fr-BE"/>
        </w:rPr>
      </w:pPr>
    </w:p>
    <w:p w14:paraId="128BEB9E" w14:textId="77777777" w:rsidR="00040C50" w:rsidRDefault="00040C50">
      <w:pPr>
        <w:jc w:val="both"/>
        <w:rPr>
          <w:szCs w:val="20"/>
          <w:lang w:val="fr-BE"/>
        </w:rPr>
      </w:pPr>
    </w:p>
    <w:tbl>
      <w:tblPr>
        <w:tblW w:w="10212" w:type="dxa"/>
        <w:tblLayout w:type="fixed"/>
        <w:tblCellMar>
          <w:left w:w="0" w:type="dxa"/>
          <w:right w:w="0" w:type="dxa"/>
        </w:tblCellMar>
        <w:tblLook w:val="0000" w:firstRow="0" w:lastRow="0" w:firstColumn="0" w:lastColumn="0" w:noHBand="0" w:noVBand="0"/>
      </w:tblPr>
      <w:tblGrid>
        <w:gridCol w:w="3402"/>
        <w:gridCol w:w="4421"/>
        <w:gridCol w:w="2389"/>
      </w:tblGrid>
      <w:tr w:rsidR="00040C50" w14:paraId="0F6181A7" w14:textId="77777777">
        <w:tc>
          <w:tcPr>
            <w:tcW w:w="10212" w:type="dxa"/>
            <w:gridSpan w:val="3"/>
          </w:tcPr>
          <w:p w14:paraId="1CDAC26D" w14:textId="77777777" w:rsidR="00040C50" w:rsidRDefault="00B801A7">
            <w:pPr>
              <w:keepNext/>
              <w:jc w:val="center"/>
              <w:rPr>
                <w:szCs w:val="20"/>
                <w:lang w:val="fr-BE"/>
              </w:rPr>
            </w:pPr>
            <w:r>
              <w:rPr>
                <w:szCs w:val="20"/>
                <w:lang w:val="fr-BE"/>
              </w:rPr>
              <w:t xml:space="preserve">PAR LE </w:t>
            </w:r>
            <w:r>
              <w:rPr>
                <w:caps/>
                <w:szCs w:val="20"/>
                <w:lang w:val="fr-BE"/>
              </w:rPr>
              <w:t>Collège</w:t>
            </w:r>
            <w:r>
              <w:rPr>
                <w:szCs w:val="20"/>
                <w:lang w:val="fr-BE"/>
              </w:rPr>
              <w:t>,</w:t>
            </w:r>
          </w:p>
        </w:tc>
      </w:tr>
      <w:tr w:rsidR="00040C50" w14:paraId="012D022C" w14:textId="77777777">
        <w:tc>
          <w:tcPr>
            <w:tcW w:w="3402" w:type="dxa"/>
          </w:tcPr>
          <w:p w14:paraId="2AB7A408" w14:textId="77777777" w:rsidR="00040C50" w:rsidRDefault="00B801A7">
            <w:pPr>
              <w:pStyle w:val="TableContents"/>
              <w:keepNext/>
              <w:jc w:val="both"/>
            </w:pPr>
            <w:r>
              <w:t>Le Secrétaire,</w:t>
            </w:r>
          </w:p>
          <w:p w14:paraId="621CA1DE" w14:textId="77777777" w:rsidR="00040C50" w:rsidRDefault="00B801A7">
            <w:pPr>
              <w:pStyle w:val="TableContents"/>
              <w:jc w:val="both"/>
            </w:pPr>
            <w:r>
              <w:t xml:space="preserve">(s) </w:t>
            </w:r>
            <w:r>
              <w:rPr>
                <w:caps/>
              </w:rPr>
              <w:t>C. DEVUYST.</w:t>
            </w:r>
          </w:p>
        </w:tc>
        <w:tc>
          <w:tcPr>
            <w:tcW w:w="4421" w:type="dxa"/>
          </w:tcPr>
          <w:p w14:paraId="7F7AAF1D" w14:textId="77777777" w:rsidR="00040C50" w:rsidRDefault="00040C50">
            <w:pPr>
              <w:pStyle w:val="TableContents"/>
              <w:jc w:val="both"/>
            </w:pPr>
          </w:p>
        </w:tc>
        <w:tc>
          <w:tcPr>
            <w:tcW w:w="2389" w:type="dxa"/>
          </w:tcPr>
          <w:p w14:paraId="209CFA33" w14:textId="77777777" w:rsidR="00040C50" w:rsidRDefault="00B801A7">
            <w:pPr>
              <w:pStyle w:val="TableContents"/>
              <w:jc w:val="both"/>
            </w:pPr>
            <w:r>
              <w:t>Le Président,</w:t>
            </w:r>
          </w:p>
          <w:p w14:paraId="41374A5F" w14:textId="77777777" w:rsidR="00040C50" w:rsidRDefault="00B801A7">
            <w:pPr>
              <w:pStyle w:val="TableContents"/>
              <w:jc w:val="both"/>
            </w:pPr>
            <w:r>
              <w:t>(s)</w:t>
            </w:r>
            <w:r>
              <w:rPr>
                <w:caps/>
              </w:rPr>
              <w:t xml:space="preserve"> G. GILLOTEAUX.</w:t>
            </w:r>
          </w:p>
        </w:tc>
      </w:tr>
      <w:tr w:rsidR="00040C50" w14:paraId="70AC2D37" w14:textId="77777777">
        <w:tc>
          <w:tcPr>
            <w:tcW w:w="10212" w:type="dxa"/>
            <w:gridSpan w:val="3"/>
          </w:tcPr>
          <w:p w14:paraId="36B8F56D" w14:textId="77777777" w:rsidR="00040C50" w:rsidRDefault="00B801A7">
            <w:pPr>
              <w:keepNext/>
              <w:jc w:val="center"/>
              <w:rPr>
                <w:szCs w:val="20"/>
                <w:lang w:val="fr-BE"/>
              </w:rPr>
            </w:pPr>
            <w:r>
              <w:rPr>
                <w:szCs w:val="20"/>
                <w:lang w:val="fr-BE"/>
              </w:rPr>
              <w:t>POUR EXTRAIT CONFORME,</w:t>
            </w:r>
          </w:p>
        </w:tc>
      </w:tr>
      <w:tr w:rsidR="00040C50" w14:paraId="16D0793B" w14:textId="77777777">
        <w:tc>
          <w:tcPr>
            <w:tcW w:w="3402" w:type="dxa"/>
          </w:tcPr>
          <w:p w14:paraId="184F7B63" w14:textId="77777777" w:rsidR="00040C50" w:rsidRDefault="00B801A7">
            <w:pPr>
              <w:pStyle w:val="TableContents"/>
              <w:jc w:val="both"/>
            </w:pPr>
            <w:r>
              <w:t>Le Directeur Général,</w:t>
            </w:r>
          </w:p>
          <w:p w14:paraId="3C3D47BA" w14:textId="77777777" w:rsidR="00040C50" w:rsidRDefault="00B801A7">
            <w:pPr>
              <w:pStyle w:val="TableContents"/>
              <w:jc w:val="both"/>
            </w:pPr>
            <w:r>
              <w:rPr>
                <w:caps/>
              </w:rPr>
              <w:t>C. DEVUYST.</w:t>
            </w:r>
          </w:p>
        </w:tc>
        <w:tc>
          <w:tcPr>
            <w:tcW w:w="4421" w:type="dxa"/>
          </w:tcPr>
          <w:p w14:paraId="15F57E58" w14:textId="77777777" w:rsidR="00040C50" w:rsidRDefault="00040C50">
            <w:pPr>
              <w:pStyle w:val="TableContents"/>
              <w:jc w:val="both"/>
            </w:pPr>
          </w:p>
        </w:tc>
        <w:tc>
          <w:tcPr>
            <w:tcW w:w="2389" w:type="dxa"/>
          </w:tcPr>
          <w:p w14:paraId="05FCAC4C" w14:textId="77777777" w:rsidR="00040C50" w:rsidRDefault="00B801A7">
            <w:pPr>
              <w:pStyle w:val="TableContents"/>
              <w:jc w:val="both"/>
            </w:pPr>
            <w:r>
              <w:t>Le Bourgmestre,</w:t>
            </w:r>
          </w:p>
          <w:p w14:paraId="496A872C" w14:textId="77777777" w:rsidR="00040C50" w:rsidRDefault="00B801A7">
            <w:pPr>
              <w:pStyle w:val="TableContents"/>
              <w:jc w:val="both"/>
            </w:pPr>
            <w:r>
              <w:rPr>
                <w:caps/>
              </w:rPr>
              <w:t>G. GILLOTEAUX.</w:t>
            </w:r>
          </w:p>
        </w:tc>
      </w:tr>
    </w:tbl>
    <w:p w14:paraId="56C78288" w14:textId="77777777" w:rsidR="00040C50" w:rsidRDefault="00040C50">
      <w:pPr>
        <w:jc w:val="both"/>
        <w:rPr>
          <w:szCs w:val="20"/>
          <w:lang w:val="fr-BE"/>
        </w:rPr>
      </w:pPr>
    </w:p>
    <w:sectPr w:rsidR="00040C50" w:rsidSect="008D6C93">
      <w:pgSz w:w="11906" w:h="16838"/>
      <w:pgMar w:top="709" w:right="850" w:bottom="426" w:left="850" w:header="0" w:footer="0" w:gutter="0"/>
      <w:cols w:space="720"/>
      <w:formProt w:val="0"/>
      <w:docGrid w:linePitch="312"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740B8"/>
    <w:multiLevelType w:val="multilevel"/>
    <w:tmpl w:val="05E23382"/>
    <w:lvl w:ilvl="0">
      <w:start w:val="1"/>
      <w:numFmt w:val="bullet"/>
      <w:pStyle w:val="podBulletItem"/>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C325977"/>
    <w:multiLevelType w:val="multilevel"/>
    <w:tmpl w:val="C1103784"/>
    <w:lvl w:ilvl="0">
      <w:start w:val="1"/>
      <w:numFmt w:val="decimal"/>
      <w:pStyle w:val="podNumberItem"/>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BB02FD2"/>
    <w:multiLevelType w:val="multilevel"/>
    <w:tmpl w:val="A0CE6B14"/>
    <w:lvl w:ilvl="0">
      <w:start w:val="1"/>
      <w:numFmt w:val="none"/>
      <w:pStyle w:val="Titre1"/>
      <w:suff w:val="nothing"/>
      <w:lvlText w:val="%1"/>
      <w:lvlJc w:val="left"/>
      <w:pPr>
        <w:tabs>
          <w:tab w:val="num" w:pos="0"/>
        </w:tabs>
        <w:ind w:left="0" w:firstLine="0"/>
      </w:pPr>
    </w:lvl>
    <w:lvl w:ilvl="1">
      <w:start w:val="1"/>
      <w:numFmt w:val="none"/>
      <w:pStyle w:val="Titre2"/>
      <w:suff w:val="nothing"/>
      <w:lvlText w:val="%2"/>
      <w:lvlJc w:val="left"/>
      <w:pPr>
        <w:tabs>
          <w:tab w:val="num" w:pos="0"/>
        </w:tabs>
        <w:ind w:left="0" w:firstLine="0"/>
      </w:pPr>
    </w:lvl>
    <w:lvl w:ilvl="2">
      <w:start w:val="1"/>
      <w:numFmt w:val="none"/>
      <w:pStyle w:val="Titre3"/>
      <w:suff w:val="nothing"/>
      <w:lvlText w:val="%3"/>
      <w:lvlJc w:val="left"/>
      <w:pPr>
        <w:tabs>
          <w:tab w:val="num" w:pos="0"/>
        </w:tabs>
        <w:ind w:left="0" w:firstLine="0"/>
      </w:pPr>
    </w:lvl>
    <w:lvl w:ilvl="3">
      <w:start w:val="1"/>
      <w:numFmt w:val="none"/>
      <w:pStyle w:val="Titre4"/>
      <w:suff w:val="nothing"/>
      <w:lvlText w:val="%4"/>
      <w:lvlJc w:val="left"/>
      <w:pPr>
        <w:tabs>
          <w:tab w:val="num" w:pos="0"/>
        </w:tabs>
        <w:ind w:left="0" w:firstLine="0"/>
      </w:pPr>
    </w:lvl>
    <w:lvl w:ilvl="4">
      <w:start w:val="1"/>
      <w:numFmt w:val="none"/>
      <w:pStyle w:val="Titre5"/>
      <w:suff w:val="nothing"/>
      <w:lvlText w:val="%5"/>
      <w:lvlJc w:val="left"/>
      <w:pPr>
        <w:tabs>
          <w:tab w:val="num" w:pos="0"/>
        </w:tabs>
        <w:ind w:left="0" w:firstLine="0"/>
      </w:pPr>
    </w:lvl>
    <w:lvl w:ilvl="5">
      <w:start w:val="1"/>
      <w:numFmt w:val="none"/>
      <w:pStyle w:val="Titre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6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50"/>
    <w:rsid w:val="00040C50"/>
    <w:rsid w:val="003D507D"/>
    <w:rsid w:val="008D6C93"/>
    <w:rsid w:val="00B801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kern w:val="2"/>
        <w:sz w:val="24"/>
        <w:szCs w:val="24"/>
        <w:lang w:val="fr-F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rPr>
  </w:style>
  <w:style w:type="paragraph" w:styleId="Titre1">
    <w:name w:val="heading 1"/>
    <w:basedOn w:val="Heading"/>
    <w:next w:val="Normal"/>
    <w:uiPriority w:val="9"/>
    <w:qFormat/>
    <w:pPr>
      <w:numPr>
        <w:numId w:val="1"/>
      </w:numPr>
      <w:outlineLvl w:val="0"/>
    </w:pPr>
    <w:rPr>
      <w:b/>
      <w:bCs/>
      <w:sz w:val="36"/>
      <w:szCs w:val="36"/>
    </w:rPr>
  </w:style>
  <w:style w:type="paragraph" w:styleId="Titre2">
    <w:name w:val="heading 2"/>
    <w:basedOn w:val="Heading"/>
    <w:next w:val="Normal"/>
    <w:uiPriority w:val="9"/>
    <w:semiHidden/>
    <w:unhideWhenUsed/>
    <w:qFormat/>
    <w:pPr>
      <w:numPr>
        <w:ilvl w:val="1"/>
        <w:numId w:val="1"/>
      </w:numPr>
      <w:spacing w:before="200"/>
      <w:outlineLvl w:val="1"/>
    </w:pPr>
    <w:rPr>
      <w:b/>
      <w:bCs/>
      <w:sz w:val="32"/>
      <w:szCs w:val="32"/>
    </w:rPr>
  </w:style>
  <w:style w:type="paragraph" w:styleId="Titre3">
    <w:name w:val="heading 3"/>
    <w:basedOn w:val="Heading"/>
    <w:next w:val="Normal"/>
    <w:uiPriority w:val="9"/>
    <w:semiHidden/>
    <w:unhideWhenUsed/>
    <w:qFormat/>
    <w:pPr>
      <w:numPr>
        <w:ilvl w:val="2"/>
        <w:numId w:val="1"/>
      </w:numPr>
      <w:spacing w:before="140"/>
      <w:outlineLvl w:val="2"/>
    </w:pPr>
    <w:rPr>
      <w:b/>
      <w:bCs/>
      <w:color w:val="808080"/>
    </w:rPr>
  </w:style>
  <w:style w:type="paragraph" w:styleId="Titre4">
    <w:name w:val="heading 4"/>
    <w:basedOn w:val="Heading"/>
    <w:next w:val="Normal"/>
    <w:uiPriority w:val="9"/>
    <w:semiHidden/>
    <w:unhideWhenUsed/>
    <w:qFormat/>
    <w:pPr>
      <w:numPr>
        <w:ilvl w:val="3"/>
        <w:numId w:val="1"/>
      </w:numPr>
      <w:spacing w:before="120"/>
      <w:outlineLvl w:val="3"/>
    </w:pPr>
    <w:rPr>
      <w:b/>
      <w:bCs/>
      <w:i/>
      <w:iCs/>
      <w:color w:val="808080"/>
      <w:sz w:val="27"/>
      <w:szCs w:val="27"/>
    </w:rPr>
  </w:style>
  <w:style w:type="paragraph" w:styleId="Titre5">
    <w:name w:val="heading 5"/>
    <w:basedOn w:val="Heading"/>
    <w:next w:val="Normal"/>
    <w:uiPriority w:val="9"/>
    <w:semiHidden/>
    <w:unhideWhenUsed/>
    <w:qFormat/>
    <w:pPr>
      <w:numPr>
        <w:ilvl w:val="4"/>
        <w:numId w:val="1"/>
      </w:numPr>
      <w:spacing w:before="120" w:after="60"/>
      <w:outlineLvl w:val="4"/>
    </w:pPr>
    <w:rPr>
      <w:b/>
      <w:bCs/>
      <w:sz w:val="24"/>
      <w:szCs w:val="24"/>
    </w:rPr>
  </w:style>
  <w:style w:type="paragraph" w:styleId="Titre6">
    <w:name w:val="heading 6"/>
    <w:basedOn w:val="Heading"/>
    <w:next w:val="Normal"/>
    <w:uiPriority w:val="9"/>
    <w:semiHidden/>
    <w:unhideWhenUsed/>
    <w:qFormat/>
    <w:pPr>
      <w:numPr>
        <w:ilvl w:val="5"/>
        <w:numId w:val="1"/>
      </w:numPr>
      <w:spacing w:before="60" w:after="60"/>
      <w:outlineLvl w:val="5"/>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style>
  <w:style w:type="character" w:customStyle="1" w:styleId="VVt1pod">
    <w:name w:val="VVt1pod"/>
    <w:qFormat/>
    <w:rPr>
      <w:b/>
      <w:u w:val="single"/>
    </w:rPr>
  </w:style>
  <w:style w:type="character" w:customStyle="1" w:styleId="VVt3pod">
    <w:name w:val="VVt3pod"/>
    <w:qFormat/>
    <w:rPr>
      <w:b/>
    </w:rPr>
  </w:style>
  <w:style w:type="character" w:customStyle="1" w:styleId="VVt4pod">
    <w:name w:val="VVt4pod"/>
    <w:qFormat/>
    <w:rPr>
      <w:vertAlign w:val="superscript"/>
    </w:rPr>
  </w:style>
  <w:style w:type="character" w:customStyle="1" w:styleId="VVt5pod">
    <w:name w:val="VVt5pod"/>
    <w:qFormat/>
    <w:rPr>
      <w:i/>
    </w:rPr>
  </w:style>
  <w:style w:type="paragraph" w:customStyle="1" w:styleId="ParaKWN">
    <w:name w:val="ParaKWN"/>
    <w:basedOn w:val="Normal"/>
    <w:qFormat/>
    <w:pPr>
      <w:keepNext/>
    </w:pPr>
  </w:style>
  <w:style w:type="paragraph" w:customStyle="1" w:styleId="Heading">
    <w:name w:val="Heading"/>
    <w:basedOn w:val="Normal"/>
    <w:next w:val="Corpsdetexte"/>
    <w:qFormat/>
    <w:pPr>
      <w:keepNext/>
      <w:spacing w:before="240" w:after="120"/>
    </w:pPr>
    <w:rPr>
      <w:rFonts w:ascii="Liberation Sans" w:eastAsia="Noto Sans CJK SC" w:hAnsi="Liberation Sans"/>
      <w:sz w:val="28"/>
      <w:szCs w:val="28"/>
    </w:rPr>
  </w:style>
  <w:style w:type="paragraph" w:styleId="Corpsdetexte">
    <w:name w:val="Body Text"/>
    <w:basedOn w:val="Normal"/>
    <w:pPr>
      <w:spacing w:after="140" w:line="276" w:lineRule="auto"/>
    </w:pPr>
  </w:style>
  <w:style w:type="paragraph" w:customStyle="1" w:styleId="podPageBreakBefore">
    <w:name w:val="podPageBreakBefore"/>
    <w:qFormat/>
    <w:pPr>
      <w:pageBreakBefore/>
    </w:pPr>
    <w:rPr>
      <w:sz w:val="4"/>
    </w:rPr>
  </w:style>
  <w:style w:type="paragraph" w:customStyle="1" w:styleId="podPageBreakBeforeDuplex">
    <w:name w:val="podPageBreakBeforeDuplex"/>
    <w:basedOn w:val="podPageBreakBefore"/>
    <w:qFormat/>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Normal"/>
    <w:qFormat/>
    <w:pPr>
      <w:numPr>
        <w:numId w:val="3"/>
      </w:numPr>
    </w:pPr>
  </w:style>
  <w:style w:type="paragraph" w:customStyle="1" w:styleId="podNumberItem">
    <w:name w:val="podNumberItem"/>
    <w:basedOn w:val="Normal"/>
    <w:qFormat/>
    <w:pPr>
      <w:numPr>
        <w:numId w:val="2"/>
      </w:numPr>
    </w:pPr>
  </w:style>
  <w:style w:type="paragraph" w:customStyle="1" w:styleId="podBulletItemKeepWithNext">
    <w:name w:val="podBulletItemKeepWithNext"/>
    <w:basedOn w:val="Normal"/>
    <w:qFormat/>
    <w:pPr>
      <w:keepNext/>
      <w:tabs>
        <w:tab w:val="num" w:pos="922"/>
      </w:tabs>
      <w:ind w:left="922" w:hanging="461"/>
    </w:pPr>
  </w:style>
  <w:style w:type="paragraph" w:customStyle="1" w:styleId="podNumberItemKeepWithNext">
    <w:name w:val="podNumberItemKeepWithNext"/>
    <w:basedOn w:val="Normal"/>
    <w:qFormat/>
    <w:pPr>
      <w:keepNext/>
      <w:tabs>
        <w:tab w:val="num" w:pos="922"/>
      </w:tabs>
      <w:ind w:left="922" w:hanging="461"/>
    </w:pPr>
  </w:style>
  <w:style w:type="paragraph" w:customStyle="1" w:styleId="Tablecell">
    <w:name w:val="Table cell"/>
    <w:basedOn w:val="Normal"/>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Corpsdetexte2">
    <w:name w:val="Body Text 2"/>
    <w:basedOn w:val="Normal"/>
    <w:qFormat/>
    <w:pPr>
      <w:spacing w:after="120"/>
    </w:pPr>
    <w:rPr>
      <w:szCs w:val="20"/>
      <w:lang w:val="fr-CA"/>
    </w:rPr>
  </w:style>
  <w:style w:type="paragraph" w:customStyle="1" w:styleId="TableContents">
    <w:name w:val="Table Contents"/>
    <w:basedOn w:val="Normal"/>
    <w:qFormat/>
    <w:pPr>
      <w:suppressLineNumbers/>
    </w:pPr>
  </w:style>
  <w:style w:type="paragraph" w:customStyle="1" w:styleId="TableHeading0">
    <w:name w:val="Table Heading"/>
    <w:basedOn w:val="TableContents"/>
    <w:qFormat/>
    <w:pPr>
      <w:jc w:val="center"/>
    </w:pPr>
    <w:rPr>
      <w:b/>
      <w:bCs/>
    </w:rPr>
  </w:style>
  <w:style w:type="paragraph" w:customStyle="1" w:styleId="votesObs">
    <w:name w:val="votesObs"/>
    <w:basedOn w:val="Normal"/>
    <w:qFormat/>
    <w:pPr>
      <w:jc w:val="center"/>
    </w:pPr>
    <w:rPr>
      <w:b/>
    </w:rPr>
  </w:style>
  <w:style w:type="paragraph" w:customStyle="1" w:styleId="VVt2pod">
    <w:name w:val="VVt2pod"/>
    <w:basedOn w:val="Normal"/>
    <w:qFormat/>
    <w:pPr>
      <w:jc w:val="both"/>
    </w:pPr>
  </w:style>
  <w:style w:type="numbering" w:customStyle="1" w:styleId="podNumberedList">
    <w:name w:val="podNumberedList"/>
    <w:qFormat/>
  </w:style>
  <w:style w:type="numbering" w:customStyle="1" w:styleId="podBulletedList">
    <w:name w:val="podBulletedLis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kern w:val="2"/>
        <w:sz w:val="24"/>
        <w:szCs w:val="24"/>
        <w:lang w:val="fr-F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rPr>
  </w:style>
  <w:style w:type="paragraph" w:styleId="Titre1">
    <w:name w:val="heading 1"/>
    <w:basedOn w:val="Heading"/>
    <w:next w:val="Normal"/>
    <w:uiPriority w:val="9"/>
    <w:qFormat/>
    <w:pPr>
      <w:numPr>
        <w:numId w:val="1"/>
      </w:numPr>
      <w:outlineLvl w:val="0"/>
    </w:pPr>
    <w:rPr>
      <w:b/>
      <w:bCs/>
      <w:sz w:val="36"/>
      <w:szCs w:val="36"/>
    </w:rPr>
  </w:style>
  <w:style w:type="paragraph" w:styleId="Titre2">
    <w:name w:val="heading 2"/>
    <w:basedOn w:val="Heading"/>
    <w:next w:val="Normal"/>
    <w:uiPriority w:val="9"/>
    <w:semiHidden/>
    <w:unhideWhenUsed/>
    <w:qFormat/>
    <w:pPr>
      <w:numPr>
        <w:ilvl w:val="1"/>
        <w:numId w:val="1"/>
      </w:numPr>
      <w:spacing w:before="200"/>
      <w:outlineLvl w:val="1"/>
    </w:pPr>
    <w:rPr>
      <w:b/>
      <w:bCs/>
      <w:sz w:val="32"/>
      <w:szCs w:val="32"/>
    </w:rPr>
  </w:style>
  <w:style w:type="paragraph" w:styleId="Titre3">
    <w:name w:val="heading 3"/>
    <w:basedOn w:val="Heading"/>
    <w:next w:val="Normal"/>
    <w:uiPriority w:val="9"/>
    <w:semiHidden/>
    <w:unhideWhenUsed/>
    <w:qFormat/>
    <w:pPr>
      <w:numPr>
        <w:ilvl w:val="2"/>
        <w:numId w:val="1"/>
      </w:numPr>
      <w:spacing w:before="140"/>
      <w:outlineLvl w:val="2"/>
    </w:pPr>
    <w:rPr>
      <w:b/>
      <w:bCs/>
      <w:color w:val="808080"/>
    </w:rPr>
  </w:style>
  <w:style w:type="paragraph" w:styleId="Titre4">
    <w:name w:val="heading 4"/>
    <w:basedOn w:val="Heading"/>
    <w:next w:val="Normal"/>
    <w:uiPriority w:val="9"/>
    <w:semiHidden/>
    <w:unhideWhenUsed/>
    <w:qFormat/>
    <w:pPr>
      <w:numPr>
        <w:ilvl w:val="3"/>
        <w:numId w:val="1"/>
      </w:numPr>
      <w:spacing w:before="120"/>
      <w:outlineLvl w:val="3"/>
    </w:pPr>
    <w:rPr>
      <w:b/>
      <w:bCs/>
      <w:i/>
      <w:iCs/>
      <w:color w:val="808080"/>
      <w:sz w:val="27"/>
      <w:szCs w:val="27"/>
    </w:rPr>
  </w:style>
  <w:style w:type="paragraph" w:styleId="Titre5">
    <w:name w:val="heading 5"/>
    <w:basedOn w:val="Heading"/>
    <w:next w:val="Normal"/>
    <w:uiPriority w:val="9"/>
    <w:semiHidden/>
    <w:unhideWhenUsed/>
    <w:qFormat/>
    <w:pPr>
      <w:numPr>
        <w:ilvl w:val="4"/>
        <w:numId w:val="1"/>
      </w:numPr>
      <w:spacing w:before="120" w:after="60"/>
      <w:outlineLvl w:val="4"/>
    </w:pPr>
    <w:rPr>
      <w:b/>
      <w:bCs/>
      <w:sz w:val="24"/>
      <w:szCs w:val="24"/>
    </w:rPr>
  </w:style>
  <w:style w:type="paragraph" w:styleId="Titre6">
    <w:name w:val="heading 6"/>
    <w:basedOn w:val="Heading"/>
    <w:next w:val="Normal"/>
    <w:uiPriority w:val="9"/>
    <w:semiHidden/>
    <w:unhideWhenUsed/>
    <w:qFormat/>
    <w:pPr>
      <w:numPr>
        <w:ilvl w:val="5"/>
        <w:numId w:val="1"/>
      </w:numPr>
      <w:spacing w:before="60" w:after="60"/>
      <w:outlineLvl w:val="5"/>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style>
  <w:style w:type="character" w:customStyle="1" w:styleId="VVt1pod">
    <w:name w:val="VVt1pod"/>
    <w:qFormat/>
    <w:rPr>
      <w:b/>
      <w:u w:val="single"/>
    </w:rPr>
  </w:style>
  <w:style w:type="character" w:customStyle="1" w:styleId="VVt3pod">
    <w:name w:val="VVt3pod"/>
    <w:qFormat/>
    <w:rPr>
      <w:b/>
    </w:rPr>
  </w:style>
  <w:style w:type="character" w:customStyle="1" w:styleId="VVt4pod">
    <w:name w:val="VVt4pod"/>
    <w:qFormat/>
    <w:rPr>
      <w:vertAlign w:val="superscript"/>
    </w:rPr>
  </w:style>
  <w:style w:type="character" w:customStyle="1" w:styleId="VVt5pod">
    <w:name w:val="VVt5pod"/>
    <w:qFormat/>
    <w:rPr>
      <w:i/>
    </w:rPr>
  </w:style>
  <w:style w:type="paragraph" w:customStyle="1" w:styleId="ParaKWN">
    <w:name w:val="ParaKWN"/>
    <w:basedOn w:val="Normal"/>
    <w:qFormat/>
    <w:pPr>
      <w:keepNext/>
    </w:pPr>
  </w:style>
  <w:style w:type="paragraph" w:customStyle="1" w:styleId="Heading">
    <w:name w:val="Heading"/>
    <w:basedOn w:val="Normal"/>
    <w:next w:val="Corpsdetexte"/>
    <w:qFormat/>
    <w:pPr>
      <w:keepNext/>
      <w:spacing w:before="240" w:after="120"/>
    </w:pPr>
    <w:rPr>
      <w:rFonts w:ascii="Liberation Sans" w:eastAsia="Noto Sans CJK SC" w:hAnsi="Liberation Sans"/>
      <w:sz w:val="28"/>
      <w:szCs w:val="28"/>
    </w:rPr>
  </w:style>
  <w:style w:type="paragraph" w:styleId="Corpsdetexte">
    <w:name w:val="Body Text"/>
    <w:basedOn w:val="Normal"/>
    <w:pPr>
      <w:spacing w:after="140" w:line="276" w:lineRule="auto"/>
    </w:pPr>
  </w:style>
  <w:style w:type="paragraph" w:customStyle="1" w:styleId="podPageBreakBefore">
    <w:name w:val="podPageBreakBefore"/>
    <w:qFormat/>
    <w:pPr>
      <w:pageBreakBefore/>
    </w:pPr>
    <w:rPr>
      <w:sz w:val="4"/>
    </w:rPr>
  </w:style>
  <w:style w:type="paragraph" w:customStyle="1" w:styleId="podPageBreakBeforeDuplex">
    <w:name w:val="podPageBreakBeforeDuplex"/>
    <w:basedOn w:val="podPageBreakBefore"/>
    <w:qFormat/>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Normal"/>
    <w:qFormat/>
    <w:pPr>
      <w:numPr>
        <w:numId w:val="3"/>
      </w:numPr>
    </w:pPr>
  </w:style>
  <w:style w:type="paragraph" w:customStyle="1" w:styleId="podNumberItem">
    <w:name w:val="podNumberItem"/>
    <w:basedOn w:val="Normal"/>
    <w:qFormat/>
    <w:pPr>
      <w:numPr>
        <w:numId w:val="2"/>
      </w:numPr>
    </w:pPr>
  </w:style>
  <w:style w:type="paragraph" w:customStyle="1" w:styleId="podBulletItemKeepWithNext">
    <w:name w:val="podBulletItemKeepWithNext"/>
    <w:basedOn w:val="Normal"/>
    <w:qFormat/>
    <w:pPr>
      <w:keepNext/>
      <w:tabs>
        <w:tab w:val="num" w:pos="922"/>
      </w:tabs>
      <w:ind w:left="922" w:hanging="461"/>
    </w:pPr>
  </w:style>
  <w:style w:type="paragraph" w:customStyle="1" w:styleId="podNumberItemKeepWithNext">
    <w:name w:val="podNumberItemKeepWithNext"/>
    <w:basedOn w:val="Normal"/>
    <w:qFormat/>
    <w:pPr>
      <w:keepNext/>
      <w:tabs>
        <w:tab w:val="num" w:pos="922"/>
      </w:tabs>
      <w:ind w:left="922" w:hanging="461"/>
    </w:pPr>
  </w:style>
  <w:style w:type="paragraph" w:customStyle="1" w:styleId="Tablecell">
    <w:name w:val="Table cell"/>
    <w:basedOn w:val="Normal"/>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Corpsdetexte2">
    <w:name w:val="Body Text 2"/>
    <w:basedOn w:val="Normal"/>
    <w:qFormat/>
    <w:pPr>
      <w:spacing w:after="120"/>
    </w:pPr>
    <w:rPr>
      <w:szCs w:val="20"/>
      <w:lang w:val="fr-CA"/>
    </w:rPr>
  </w:style>
  <w:style w:type="paragraph" w:customStyle="1" w:styleId="TableContents">
    <w:name w:val="Table Contents"/>
    <w:basedOn w:val="Normal"/>
    <w:qFormat/>
    <w:pPr>
      <w:suppressLineNumbers/>
    </w:pPr>
  </w:style>
  <w:style w:type="paragraph" w:customStyle="1" w:styleId="TableHeading0">
    <w:name w:val="Table Heading"/>
    <w:basedOn w:val="TableContents"/>
    <w:qFormat/>
    <w:pPr>
      <w:jc w:val="center"/>
    </w:pPr>
    <w:rPr>
      <w:b/>
      <w:bCs/>
    </w:rPr>
  </w:style>
  <w:style w:type="paragraph" w:customStyle="1" w:styleId="votesObs">
    <w:name w:val="votesObs"/>
    <w:basedOn w:val="Normal"/>
    <w:qFormat/>
    <w:pPr>
      <w:jc w:val="center"/>
    </w:pPr>
    <w:rPr>
      <w:b/>
    </w:rPr>
  </w:style>
  <w:style w:type="paragraph" w:customStyle="1" w:styleId="VVt2pod">
    <w:name w:val="VVt2pod"/>
    <w:basedOn w:val="Normal"/>
    <w:qFormat/>
    <w:pPr>
      <w:jc w:val="both"/>
    </w:pPr>
  </w:style>
  <w:style w:type="numbering" w:customStyle="1" w:styleId="podNumberedList">
    <w:name w:val="podNumberedList"/>
    <w:qFormat/>
  </w:style>
  <w:style w:type="numbering" w:customStyle="1" w:styleId="podBulletedList">
    <w:name w:val="podBulletedLis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2473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tmpXPMTpx</vt:lpstr>
    </vt:vector>
  </TitlesOfParts>
  <Company>Hewlett-Packard Company</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tmpXPMTpx</dc:title>
  <dc:creator>Antoine Duchêne</dc:creator>
  <cp:lastModifiedBy>Nadine Lambert</cp:lastModifiedBy>
  <cp:revision>2</cp:revision>
  <dcterms:created xsi:type="dcterms:W3CDTF">2023-12-01T09:58:00Z</dcterms:created>
  <dcterms:modified xsi:type="dcterms:W3CDTF">2023-12-01T09:58:00Z</dcterms:modified>
  <dc:language>en-US</dc:language>
</cp:coreProperties>
</file>